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220" w:after="210" w:line="660" w:lineRule="exact"/>
        <w:jc w:val="left"/>
        <w:textAlignment w:val="auto"/>
        <w:rPr>
          <w:rFonts w:hint="default" w:ascii="宋体" w:hAnsi="宋体" w:eastAsia="宋体" w:cs="宋体"/>
          <w:b w:val="0"/>
          <w:bCs/>
          <w:sz w:val="28"/>
          <w:szCs w:val="18"/>
          <w:lang w:val="en-US" w:eastAsia="zh-CN"/>
        </w:rPr>
      </w:pPr>
      <w:r>
        <w:rPr>
          <w:rFonts w:hint="eastAsia" w:ascii="宋体" w:hAnsi="宋体" w:eastAsia="宋体" w:cs="宋体"/>
          <w:b w:val="0"/>
          <w:bCs/>
          <w:sz w:val="28"/>
          <w:szCs w:val="18"/>
          <w:lang w:val="en-US" w:eastAsia="zh-CN"/>
        </w:rPr>
        <w:t>附件2</w:t>
      </w:r>
    </w:p>
    <w:p>
      <w:pPr>
        <w:pStyle w:val="2"/>
        <w:keepNext/>
        <w:keepLines/>
        <w:pageBreakBefore w:val="0"/>
        <w:widowControl w:val="0"/>
        <w:kinsoku/>
        <w:wordWrap/>
        <w:overflowPunct/>
        <w:topLinePunct w:val="0"/>
        <w:autoSpaceDE/>
        <w:autoSpaceDN/>
        <w:bidi w:val="0"/>
        <w:adjustRightInd/>
        <w:snapToGrid/>
        <w:spacing w:before="220" w:after="210" w:line="660" w:lineRule="exact"/>
        <w:jc w:val="center"/>
        <w:textAlignment w:val="auto"/>
        <w:rPr>
          <w:rFonts w:hint="eastAsia" w:ascii="宋体" w:hAnsi="宋体" w:eastAsia="宋体" w:cs="宋体"/>
          <w:b/>
          <w:bCs w:val="0"/>
        </w:rPr>
      </w:pPr>
      <w:r>
        <w:rPr>
          <w:rFonts w:hint="eastAsia" w:ascii="宋体" w:hAnsi="宋体" w:eastAsia="宋体" w:cs="宋体"/>
          <w:b/>
          <w:bCs w:val="0"/>
          <w:lang w:val="en-US" w:eastAsia="zh-CN"/>
        </w:rPr>
        <w:t>昆明文理</w:t>
      </w:r>
      <w:r>
        <w:rPr>
          <w:rFonts w:hint="eastAsia" w:ascii="宋体" w:hAnsi="宋体" w:eastAsia="宋体" w:cs="宋体"/>
          <w:b/>
          <w:bCs w:val="0"/>
          <w:lang w:eastAsia="zh-CN"/>
        </w:rPr>
        <w:t>学院</w:t>
      </w:r>
      <w:r>
        <w:rPr>
          <w:rFonts w:hint="eastAsia" w:ascii="宋体" w:hAnsi="宋体" w:eastAsia="宋体" w:cs="宋体"/>
          <w:b/>
          <w:bCs w:val="0"/>
        </w:rPr>
        <w:t>“第二课堂成绩单”制度</w:t>
      </w:r>
    </w:p>
    <w:p>
      <w:pPr>
        <w:pStyle w:val="2"/>
        <w:keepNext/>
        <w:keepLines/>
        <w:pageBreakBefore w:val="0"/>
        <w:widowControl w:val="0"/>
        <w:kinsoku/>
        <w:wordWrap/>
        <w:overflowPunct/>
        <w:topLinePunct w:val="0"/>
        <w:autoSpaceDE/>
        <w:autoSpaceDN/>
        <w:bidi w:val="0"/>
        <w:adjustRightInd/>
        <w:snapToGrid/>
        <w:spacing w:before="220" w:after="210" w:line="660" w:lineRule="exact"/>
        <w:jc w:val="center"/>
        <w:textAlignment w:val="auto"/>
        <w:rPr>
          <w:rFonts w:hint="eastAsia" w:ascii="宋体" w:hAnsi="宋体" w:eastAsia="宋体" w:cs="宋体"/>
          <w:b/>
          <w:bCs w:val="0"/>
        </w:rPr>
      </w:pPr>
      <w:r>
        <w:rPr>
          <w:rFonts w:hint="eastAsia" w:ascii="宋体" w:hAnsi="宋体" w:eastAsia="宋体" w:cs="宋体"/>
          <w:b/>
          <w:bCs w:val="0"/>
        </w:rPr>
        <w:t>实施细则</w:t>
      </w:r>
    </w:p>
    <w:p>
      <w:pPr>
        <w:pStyle w:val="3"/>
        <w:bidi w:val="0"/>
        <w:jc w:val="center"/>
        <w:rPr>
          <w:rFonts w:hint="eastAsia"/>
          <w:b w:val="0"/>
          <w:bCs/>
        </w:rPr>
      </w:pPr>
      <w:bookmarkStart w:id="0" w:name="_GoBack"/>
      <w:bookmarkEnd w:id="0"/>
      <w:r>
        <w:rPr>
          <w:rFonts w:hint="eastAsia"/>
          <w:b w:val="0"/>
          <w:bCs/>
        </w:rPr>
        <w:t>第一章 总则</w:t>
      </w:r>
    </w:p>
    <w:p>
      <w:pPr>
        <w:bidi w:val="0"/>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为更好地贯彻党的教育方针，落实立德树人根本任务，根据《国家中长期教育改革和发展规划纲要》(2010-2020年)、《国务院办公厅关于深化高等学</w:t>
      </w:r>
      <w:r>
        <w:rPr>
          <w:rFonts w:hint="eastAsia" w:ascii="仿宋" w:hAnsi="仿宋" w:eastAsia="仿宋" w:cs="仿宋"/>
          <w:sz w:val="32"/>
          <w:szCs w:val="32"/>
          <w:lang w:val="en-US" w:eastAsia="zh-CN"/>
        </w:rPr>
        <w:t>校</w:t>
      </w:r>
      <w:r>
        <w:rPr>
          <w:rFonts w:hint="eastAsia" w:ascii="仿宋" w:hAnsi="仿宋" w:eastAsia="仿宋" w:cs="仿宋"/>
          <w:sz w:val="32"/>
          <w:szCs w:val="32"/>
        </w:rPr>
        <w:t>创新创业教育改革的实施意见》和《</w:t>
      </w:r>
      <w:r>
        <w:rPr>
          <w:rFonts w:hint="eastAsia" w:ascii="仿宋" w:hAnsi="仿宋" w:eastAsia="仿宋" w:cs="仿宋"/>
          <w:sz w:val="32"/>
          <w:szCs w:val="32"/>
          <w:lang w:val="en-US" w:eastAsia="zh-CN"/>
        </w:rPr>
        <w:t>关于在</w:t>
      </w:r>
      <w:r>
        <w:rPr>
          <w:rFonts w:hint="eastAsia" w:ascii="仿宋" w:hAnsi="仿宋" w:eastAsia="仿宋" w:cs="仿宋"/>
          <w:sz w:val="32"/>
          <w:szCs w:val="32"/>
        </w:rPr>
        <w:t>高</w:t>
      </w:r>
      <w:r>
        <w:rPr>
          <w:rFonts w:hint="eastAsia" w:ascii="仿宋" w:hAnsi="仿宋" w:eastAsia="仿宋" w:cs="仿宋"/>
          <w:sz w:val="32"/>
          <w:szCs w:val="32"/>
          <w:lang w:val="en-US" w:eastAsia="zh-CN"/>
        </w:rPr>
        <w:t>校实施</w:t>
      </w:r>
      <w:r>
        <w:rPr>
          <w:rFonts w:hint="eastAsia" w:ascii="仿宋" w:hAnsi="仿宋" w:eastAsia="仿宋" w:cs="仿宋"/>
          <w:sz w:val="32"/>
          <w:szCs w:val="32"/>
        </w:rPr>
        <w:t>共青团“第二课堂成绩单”制度</w:t>
      </w:r>
      <w:r>
        <w:rPr>
          <w:rFonts w:hint="eastAsia" w:ascii="仿宋" w:hAnsi="仿宋" w:eastAsia="仿宋" w:cs="仿宋"/>
          <w:sz w:val="32"/>
          <w:szCs w:val="32"/>
          <w:lang w:val="en-US" w:eastAsia="zh-CN"/>
        </w:rPr>
        <w:t>的意见</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2018</w:t>
      </w:r>
      <w:r>
        <w:rPr>
          <w:rFonts w:hint="eastAsia" w:ascii="仿宋" w:hAnsi="仿宋" w:eastAsia="仿宋" w:cs="仿宋"/>
          <w:sz w:val="32"/>
          <w:szCs w:val="32"/>
          <w:lang w:eastAsia="zh-CN"/>
        </w:rPr>
        <w:t>）</w:t>
      </w:r>
      <w:r>
        <w:rPr>
          <w:rFonts w:hint="eastAsia" w:ascii="仿宋" w:hAnsi="仿宋" w:eastAsia="仿宋" w:cs="仿宋"/>
          <w:sz w:val="32"/>
          <w:szCs w:val="32"/>
        </w:rPr>
        <w:t>及人才培养方案等文件精神，以提高人才培养质量为核心，以创新人才培养机制为重点，以学生需求和社会需求为导向，完善</w:t>
      </w:r>
      <w:r>
        <w:rPr>
          <w:rFonts w:hint="eastAsia" w:ascii="仿宋" w:hAnsi="仿宋" w:eastAsia="仿宋" w:cs="仿宋"/>
          <w:sz w:val="32"/>
          <w:szCs w:val="32"/>
          <w:lang w:eastAsia="zh-CN"/>
        </w:rPr>
        <w:t>学院“</w:t>
      </w:r>
      <w:r>
        <w:rPr>
          <w:rFonts w:hint="eastAsia" w:ascii="仿宋" w:hAnsi="仿宋" w:eastAsia="仿宋" w:cs="仿宋"/>
          <w:sz w:val="32"/>
          <w:szCs w:val="32"/>
        </w:rPr>
        <w:t>第二课堂</w:t>
      </w:r>
      <w:r>
        <w:rPr>
          <w:rFonts w:hint="eastAsia" w:ascii="仿宋" w:hAnsi="仿宋" w:eastAsia="仿宋" w:cs="仿宋"/>
          <w:sz w:val="32"/>
          <w:szCs w:val="32"/>
          <w:lang w:val="en-US" w:eastAsia="zh-CN"/>
        </w:rPr>
        <w:t>成绩单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工作</w:t>
      </w:r>
      <w:r>
        <w:rPr>
          <w:rFonts w:hint="eastAsia" w:ascii="仿宋" w:hAnsi="仿宋" w:eastAsia="仿宋" w:cs="仿宋"/>
          <w:sz w:val="32"/>
          <w:szCs w:val="32"/>
        </w:rPr>
        <w:t>体系，落实“第二课堂成绩单”制度，结合</w:t>
      </w:r>
      <w:r>
        <w:rPr>
          <w:rFonts w:hint="eastAsia" w:ascii="仿宋" w:hAnsi="仿宋" w:eastAsia="仿宋" w:cs="仿宋"/>
          <w:sz w:val="32"/>
          <w:szCs w:val="32"/>
          <w:lang w:eastAsia="zh-CN"/>
        </w:rPr>
        <w:t>学院</w:t>
      </w:r>
      <w:r>
        <w:rPr>
          <w:rFonts w:hint="eastAsia" w:ascii="仿宋" w:hAnsi="仿宋" w:eastAsia="仿宋" w:cs="仿宋"/>
          <w:sz w:val="32"/>
          <w:szCs w:val="32"/>
        </w:rPr>
        <w:t>实际</w:t>
      </w:r>
      <w:r>
        <w:rPr>
          <w:rFonts w:hint="eastAsia" w:ascii="仿宋" w:hAnsi="仿宋" w:eastAsia="仿宋" w:cs="仿宋"/>
          <w:sz w:val="32"/>
          <w:szCs w:val="32"/>
          <w:lang w:val="en-US" w:eastAsia="zh-CN"/>
        </w:rPr>
        <w:t>和实施方案</w:t>
      </w:r>
      <w:r>
        <w:rPr>
          <w:rFonts w:hint="eastAsia" w:ascii="仿宋" w:hAnsi="仿宋" w:eastAsia="仿宋" w:cs="仿宋"/>
          <w:sz w:val="32"/>
          <w:szCs w:val="32"/>
        </w:rPr>
        <w:t>，特制订本</w:t>
      </w:r>
      <w:r>
        <w:rPr>
          <w:rFonts w:hint="eastAsia" w:ascii="仿宋" w:hAnsi="仿宋" w:eastAsia="仿宋" w:cs="仿宋"/>
          <w:sz w:val="32"/>
          <w:szCs w:val="32"/>
          <w:lang w:val="en-US" w:eastAsia="zh-CN"/>
        </w:rPr>
        <w:t>实施</w:t>
      </w:r>
      <w:r>
        <w:rPr>
          <w:rFonts w:hint="eastAsia" w:ascii="仿宋" w:hAnsi="仿宋" w:eastAsia="仿宋" w:cs="仿宋"/>
          <w:sz w:val="32"/>
          <w:szCs w:val="32"/>
        </w:rPr>
        <w:t>细则。</w:t>
      </w:r>
    </w:p>
    <w:p>
      <w:pPr>
        <w:bidi w:val="0"/>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第二课堂成绩单”制度是“大学生素质拓展计划”的继承和创新，是素质教育的新探索，是面向社会、面向学生构建人才培养模式的新实践，是适应学生成长需要、深化教育综合改革、契合社会对人才需求具有战略意义的制度创新。</w:t>
      </w:r>
    </w:p>
    <w:p>
      <w:pPr>
        <w:bidi w:val="0"/>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“第二课堂成绩单”制度将围绕学</w:t>
      </w:r>
      <w:r>
        <w:rPr>
          <w:rFonts w:hint="eastAsia" w:ascii="仿宋" w:hAnsi="仿宋" w:eastAsia="仿宋" w:cs="仿宋"/>
          <w:sz w:val="32"/>
          <w:szCs w:val="32"/>
          <w:lang w:eastAsia="zh-CN"/>
        </w:rPr>
        <w:t>院</w:t>
      </w:r>
      <w:r>
        <w:rPr>
          <w:rFonts w:hint="eastAsia" w:ascii="仿宋" w:hAnsi="仿宋" w:eastAsia="仿宋" w:cs="仿宋"/>
          <w:sz w:val="32"/>
          <w:szCs w:val="32"/>
        </w:rPr>
        <w:t>人才培养目标，在引导学生坚持学业为主的同时，针对学习就业创业、创新创造实践、文化艺术与身心发展、志愿公益和社会参与等普遍需求，通过对第二课堂工作内容、评价机制等进行整体设计，探索规范化、课程化、制度化的工作模式，形成富有</w:t>
      </w:r>
      <w:r>
        <w:rPr>
          <w:rFonts w:hint="eastAsia" w:ascii="仿宋" w:hAnsi="仿宋" w:eastAsia="仿宋" w:cs="仿宋"/>
          <w:sz w:val="32"/>
          <w:szCs w:val="32"/>
          <w:lang w:val="en-US" w:eastAsia="zh-CN"/>
        </w:rPr>
        <w:t>农职</w:t>
      </w:r>
      <w:r>
        <w:rPr>
          <w:rFonts w:hint="eastAsia" w:ascii="仿宋" w:hAnsi="仿宋" w:eastAsia="仿宋" w:cs="仿宋"/>
          <w:sz w:val="32"/>
          <w:szCs w:val="32"/>
        </w:rPr>
        <w:t>特色、全方位培养大学生综合能力素质的制度机制。</w:t>
      </w:r>
    </w:p>
    <w:p>
      <w:pPr>
        <w:bidi w:val="0"/>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细则通过推行“第二课堂学分”和“第二课堂成绩单”制度，激发学生参与第二课堂活动的自觉性、积极性，构建第一课堂与第二课堂相互促进，相互融合的人才培养模式，并通过客观记录、有效认证、科学评价学生参与第二课堂活动的经历和成果，促进“第二课堂成绩单”成为学</w:t>
      </w:r>
      <w:r>
        <w:rPr>
          <w:rFonts w:hint="eastAsia" w:ascii="仿宋" w:hAnsi="仿宋" w:eastAsia="仿宋" w:cs="仿宋"/>
          <w:sz w:val="32"/>
          <w:szCs w:val="32"/>
          <w:lang w:val="en-US" w:eastAsia="zh-CN"/>
        </w:rPr>
        <w:t>院</w:t>
      </w:r>
      <w:r>
        <w:rPr>
          <w:rFonts w:hint="eastAsia" w:ascii="仿宋" w:hAnsi="仿宋" w:eastAsia="仿宋" w:cs="仿宋"/>
          <w:sz w:val="32"/>
          <w:szCs w:val="32"/>
        </w:rPr>
        <w:t>人才培养评估、学生综合素质评价、社会单位选人用人的重要依据。</w:t>
      </w:r>
    </w:p>
    <w:p>
      <w:pPr>
        <w:pStyle w:val="3"/>
        <w:bidi w:val="0"/>
        <w:jc w:val="center"/>
        <w:rPr>
          <w:rFonts w:hint="eastAsia"/>
          <w:b w:val="0"/>
          <w:bCs/>
          <w:sz w:val="32"/>
          <w:szCs w:val="32"/>
        </w:rPr>
      </w:pPr>
      <w:r>
        <w:rPr>
          <w:rFonts w:hint="eastAsia"/>
          <w:b w:val="0"/>
          <w:bCs/>
          <w:sz w:val="32"/>
          <w:szCs w:val="32"/>
        </w:rPr>
        <w:t>第二章 第二课堂课程项目体系</w:t>
      </w:r>
    </w:p>
    <w:p>
      <w:pPr>
        <w:bidi w:val="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第五条</w:t>
      </w:r>
      <w:r>
        <w:rPr>
          <w:rFonts w:hint="eastAsia" w:ascii="仿宋" w:hAnsi="仿宋" w:eastAsia="仿宋" w:cs="仿宋"/>
          <w:sz w:val="32"/>
          <w:szCs w:val="32"/>
          <w:lang w:val="en-US" w:eastAsia="zh-CN"/>
        </w:rPr>
        <w:t xml:space="preserve"> 第二课堂课程项目体系是落实“第二课堂成绩单”制度的基础，是对第二课堂活动的科学分类整合和体系构建。</w:t>
      </w:r>
    </w:p>
    <w:p>
      <w:pPr>
        <w:bidi w:val="0"/>
        <w:rPr>
          <w:rFonts w:hint="eastAsia" w:ascii="仿宋" w:hAnsi="仿宋" w:eastAsia="仿宋" w:cs="仿宋"/>
          <w:color w:val="auto"/>
          <w:sz w:val="32"/>
          <w:szCs w:val="32"/>
          <w:lang w:val="en-US" w:eastAsia="zh-CN"/>
        </w:rPr>
      </w:pPr>
      <w:r>
        <w:rPr>
          <w:rFonts w:hint="eastAsia" w:ascii="仿宋" w:hAnsi="仿宋" w:eastAsia="仿宋" w:cs="仿宋"/>
          <w:b/>
          <w:bCs/>
          <w:sz w:val="32"/>
          <w:szCs w:val="32"/>
          <w:lang w:val="en-US" w:eastAsia="zh-CN"/>
        </w:rPr>
        <w:t>第六</w:t>
      </w:r>
      <w:r>
        <w:rPr>
          <w:rFonts w:hint="eastAsia" w:ascii="仿宋" w:hAnsi="仿宋" w:eastAsia="仿宋" w:cs="仿宋"/>
          <w:b/>
          <w:bCs/>
          <w:color w:val="auto"/>
          <w:sz w:val="32"/>
          <w:szCs w:val="32"/>
          <w:lang w:val="en-US" w:eastAsia="zh-CN"/>
        </w:rPr>
        <w:t>条</w:t>
      </w:r>
      <w:r>
        <w:rPr>
          <w:rFonts w:hint="eastAsia" w:ascii="仿宋" w:hAnsi="仿宋" w:eastAsia="仿宋" w:cs="仿宋"/>
          <w:color w:val="auto"/>
          <w:sz w:val="32"/>
          <w:szCs w:val="32"/>
          <w:lang w:val="en-US" w:eastAsia="zh-CN"/>
        </w:rPr>
        <w:t xml:space="preserve"> “第二课堂成绩单”的课程项目体系分为7个类别。</w:t>
      </w:r>
    </w:p>
    <w:p>
      <w:pPr>
        <w:bidi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b/>
          <w:bCs/>
          <w:color w:val="auto"/>
          <w:sz w:val="32"/>
          <w:szCs w:val="32"/>
          <w:lang w:val="en-US" w:eastAsia="zh-CN"/>
        </w:rPr>
        <w:t>思想引领类</w:t>
      </w:r>
      <w:r>
        <w:rPr>
          <w:rFonts w:hint="eastAsia" w:ascii="仿宋" w:hAnsi="仿宋" w:eastAsia="仿宋" w:cs="仿宋"/>
          <w:color w:val="auto"/>
          <w:sz w:val="32"/>
          <w:szCs w:val="32"/>
          <w:lang w:val="en-US" w:eastAsia="zh-CN"/>
        </w:rPr>
        <w:t>:主要包括各类思想政治与道德素养类活动，如主题团日活动、青年大学习、思想政治教育类的报告、讲座和比赛活动，以及参加党校学习、“青马工程”培训等。</w:t>
      </w:r>
    </w:p>
    <w:p>
      <w:pPr>
        <w:bidi w:val="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b/>
          <w:bCs/>
          <w:color w:val="auto"/>
          <w:sz w:val="32"/>
          <w:szCs w:val="32"/>
          <w:lang w:val="en-US" w:eastAsia="zh-CN"/>
        </w:rPr>
        <w:t>实践实习类</w:t>
      </w:r>
      <w:r>
        <w:rPr>
          <w:rFonts w:hint="eastAsia" w:ascii="仿宋" w:hAnsi="仿宋" w:eastAsia="仿宋" w:cs="仿宋"/>
          <w:color w:val="auto"/>
          <w:sz w:val="32"/>
          <w:szCs w:val="32"/>
          <w:lang w:val="en-US" w:eastAsia="zh-CN"/>
        </w:rPr>
        <w:t>:主要包括各类实训活动、社会调查、生产实践、社会实习等活动，个人社会实践活动如专业综合实训、到政府部门、企事业单位等参与实习或社会实践活动，专项社会实践活动如国家、省级、学院、二级学院组织的“三下乡”活动、“返家乡”社会调查、“扬帆计划”大学生实习活动等。</w:t>
      </w:r>
    </w:p>
    <w:p>
      <w:pPr>
        <w:bidi w:val="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b/>
          <w:bCs/>
          <w:color w:val="auto"/>
          <w:sz w:val="32"/>
          <w:szCs w:val="32"/>
          <w:lang w:val="en-US" w:eastAsia="zh-CN"/>
        </w:rPr>
        <w:t>志愿公益类</w:t>
      </w:r>
      <w:r>
        <w:rPr>
          <w:rFonts w:hint="eastAsia" w:ascii="仿宋" w:hAnsi="仿宋" w:eastAsia="仿宋" w:cs="仿宋"/>
          <w:color w:val="auto"/>
          <w:sz w:val="32"/>
          <w:szCs w:val="32"/>
          <w:lang w:val="en-US" w:eastAsia="zh-CN"/>
        </w:rPr>
        <w:t>:主要包括支教助残、敬老服务、社区服务、公益环保、赛会服务、疫情防控等各类志愿公益活动，以及国家、省级组织的志愿服务项目大赛和义务献血、爱心捐赠等。</w:t>
      </w:r>
    </w:p>
    <w:p>
      <w:pPr>
        <w:bidi w:val="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b/>
          <w:bCs/>
          <w:color w:val="auto"/>
          <w:sz w:val="32"/>
          <w:szCs w:val="32"/>
          <w:lang w:val="en-US" w:eastAsia="zh-CN"/>
        </w:rPr>
        <w:t>创新创业类</w:t>
      </w:r>
      <w:r>
        <w:rPr>
          <w:rFonts w:hint="eastAsia" w:ascii="仿宋" w:hAnsi="仿宋" w:eastAsia="仿宋" w:cs="仿宋"/>
          <w:color w:val="auto"/>
          <w:sz w:val="32"/>
          <w:szCs w:val="32"/>
          <w:lang w:val="en-US" w:eastAsia="zh-CN"/>
        </w:rPr>
        <w:t>:主要包括国家级、省级、学院、二级学院及行业协会组织的各级各类学术科技、创新创业竞赛活动以及发表论文、取得专利、科技成果等，如“挑战杯”课外学术科技作品竞赛、“创青春”大学生创业计划大赛、“互联网+”大赛和各类学科竞赛、大学生创新性实验计划项目、大学生创新创业训练计划项目等。</w:t>
      </w:r>
    </w:p>
    <w:p>
      <w:pPr>
        <w:bidi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eastAsia" w:ascii="仿宋" w:hAnsi="仿宋" w:eastAsia="仿宋" w:cs="仿宋"/>
          <w:b/>
          <w:bCs/>
          <w:color w:val="auto"/>
          <w:sz w:val="32"/>
          <w:szCs w:val="32"/>
          <w:lang w:val="en-US" w:eastAsia="zh-CN"/>
        </w:rPr>
        <w:t>文化活动类</w:t>
      </w:r>
      <w:r>
        <w:rPr>
          <w:rFonts w:hint="eastAsia" w:ascii="仿宋" w:hAnsi="仿宋" w:eastAsia="仿宋" w:cs="仿宋"/>
          <w:color w:val="auto"/>
          <w:sz w:val="32"/>
          <w:szCs w:val="32"/>
          <w:lang w:val="en-US" w:eastAsia="zh-CN"/>
        </w:rPr>
        <w:t>:主要包括国家级、省级、学院、二级学院组织的各级各类文化、艺术、体育、人文素养等活动。例如面向学生开展的全院性人文、艺术类讲座、报告、演讲、征文、辩论、展览、书画、摄影、文化艺术节、重大文艺演出等各类校园文化活动。</w:t>
      </w:r>
    </w:p>
    <w:p>
      <w:pPr>
        <w:bidi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r>
        <w:rPr>
          <w:rFonts w:hint="eastAsia" w:ascii="仿宋" w:hAnsi="仿宋" w:eastAsia="仿宋" w:cs="仿宋"/>
          <w:b/>
          <w:bCs/>
          <w:color w:val="auto"/>
          <w:sz w:val="32"/>
          <w:szCs w:val="32"/>
          <w:lang w:val="en-US" w:eastAsia="zh-CN"/>
        </w:rPr>
        <w:t>工作履历类</w:t>
      </w:r>
      <w:r>
        <w:rPr>
          <w:rFonts w:hint="eastAsia" w:ascii="仿宋" w:hAnsi="仿宋" w:eastAsia="仿宋" w:cs="仿宋"/>
          <w:color w:val="auto"/>
          <w:sz w:val="32"/>
          <w:szCs w:val="32"/>
          <w:lang w:val="en-US" w:eastAsia="zh-CN"/>
        </w:rPr>
        <w:t>:主要包括参加学院、二级学院团总支和学生组织(学生会、青年志愿者协会、登记注册的社团、大学生艺术团、融媒体中心)以及团支部、班级担任学生干部，在职能部门或二级学院参加勤工助学岗位等。</w:t>
      </w:r>
    </w:p>
    <w:p>
      <w:pPr>
        <w:bidi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w:t>
      </w:r>
      <w:r>
        <w:rPr>
          <w:rFonts w:hint="eastAsia" w:ascii="仿宋" w:hAnsi="仿宋" w:eastAsia="仿宋" w:cs="仿宋"/>
          <w:b/>
          <w:bCs/>
          <w:color w:val="auto"/>
          <w:sz w:val="32"/>
          <w:szCs w:val="32"/>
          <w:lang w:val="en-US" w:eastAsia="zh-CN"/>
        </w:rPr>
        <w:t>技能特长类</w:t>
      </w:r>
      <w:r>
        <w:rPr>
          <w:rFonts w:hint="eastAsia" w:ascii="仿宋" w:hAnsi="仿宋" w:eastAsia="仿宋" w:cs="仿宋"/>
          <w:color w:val="auto"/>
          <w:sz w:val="32"/>
          <w:szCs w:val="32"/>
          <w:lang w:val="en-US" w:eastAsia="zh-CN"/>
        </w:rPr>
        <w:t>:主要包括在校期间参加的国家级、省级、学院、二级学院组织的各类职业技能大赛和通过统一组织考试或自己学习深造而获得的各类专业证书，包括政府、行业等组织或认定的通用水平考试成绩、职业资格证书等，英语方面如英语应用能力A级考试、雅思、托福等，计算机方面如计算机二级、三级，普通话证书，驾驶证及其他专业相关证书。</w:t>
      </w:r>
    </w:p>
    <w:p>
      <w:pPr>
        <w:pStyle w:val="3"/>
        <w:bidi w:val="0"/>
        <w:jc w:val="center"/>
        <w:rPr>
          <w:rFonts w:hint="eastAsia"/>
          <w:b w:val="0"/>
          <w:bCs/>
          <w:sz w:val="32"/>
          <w:szCs w:val="32"/>
          <w:lang w:val="en-US" w:eastAsia="zh-CN"/>
        </w:rPr>
      </w:pPr>
      <w:r>
        <w:rPr>
          <w:rFonts w:hint="eastAsia"/>
          <w:b w:val="0"/>
          <w:bCs/>
          <w:sz w:val="32"/>
          <w:szCs w:val="32"/>
          <w:lang w:val="en-US" w:eastAsia="zh-CN"/>
        </w:rPr>
        <w:t>第四章 第二课堂学分认证体系</w:t>
      </w:r>
    </w:p>
    <w:p>
      <w:pPr>
        <w:bidi w:val="0"/>
        <w:rPr>
          <w:rFonts w:hint="eastAsia" w:ascii="仿宋" w:hAnsi="仿宋" w:eastAsia="仿宋" w:cs="仿宋"/>
          <w:b w:val="0"/>
          <w:kern w:val="2"/>
          <w:sz w:val="32"/>
          <w:szCs w:val="32"/>
          <w:lang w:val="en-US" w:eastAsia="zh-CN" w:bidi="ar-SA"/>
        </w:rPr>
      </w:pPr>
      <w:r>
        <w:rPr>
          <w:rFonts w:hint="eastAsia" w:ascii="仿宋" w:hAnsi="仿宋" w:eastAsia="仿宋" w:cs="仿宋"/>
          <w:b/>
          <w:bCs/>
          <w:kern w:val="2"/>
          <w:sz w:val="32"/>
          <w:szCs w:val="32"/>
          <w:lang w:val="en-US" w:eastAsia="zh-CN" w:bidi="ar-SA"/>
        </w:rPr>
        <w:t>第七条</w:t>
      </w:r>
      <w:r>
        <w:rPr>
          <w:rFonts w:hint="eastAsia" w:ascii="仿宋" w:hAnsi="仿宋" w:eastAsia="仿宋" w:cs="仿宋"/>
          <w:b w:val="0"/>
          <w:kern w:val="2"/>
          <w:sz w:val="32"/>
          <w:szCs w:val="32"/>
          <w:lang w:val="en-US" w:eastAsia="zh-CN" w:bidi="ar-SA"/>
        </w:rPr>
        <w:t xml:space="preserve"> 第二课堂学分体系是落实“第二课堂成绩单”制度的核心，是激发学生积极参与第二课堂活动的重要体现和重要抓手。</w:t>
      </w:r>
    </w:p>
    <w:p>
      <w:pPr>
        <w:bidi w:val="0"/>
        <w:rPr>
          <w:rFonts w:hint="eastAsia" w:ascii="仿宋" w:hAnsi="仿宋" w:eastAsia="仿宋" w:cs="仿宋"/>
          <w:b w:val="0"/>
          <w:kern w:val="2"/>
          <w:sz w:val="32"/>
          <w:szCs w:val="32"/>
          <w:lang w:val="en-US" w:eastAsia="zh-CN" w:bidi="ar-SA"/>
        </w:rPr>
      </w:pPr>
      <w:r>
        <w:rPr>
          <w:rFonts w:hint="eastAsia" w:ascii="仿宋" w:hAnsi="仿宋" w:eastAsia="仿宋" w:cs="仿宋"/>
          <w:b/>
          <w:bCs/>
          <w:kern w:val="2"/>
          <w:sz w:val="32"/>
          <w:szCs w:val="32"/>
          <w:lang w:val="en-US" w:eastAsia="zh-CN" w:bidi="ar-SA"/>
        </w:rPr>
        <w:t>第八条</w:t>
      </w:r>
      <w:r>
        <w:rPr>
          <w:rFonts w:hint="eastAsia" w:ascii="仿宋" w:hAnsi="仿宋" w:eastAsia="仿宋" w:cs="仿宋"/>
          <w:b w:val="0"/>
          <w:kern w:val="2"/>
          <w:sz w:val="32"/>
          <w:szCs w:val="32"/>
          <w:lang w:val="en-US" w:eastAsia="zh-CN" w:bidi="ar-SA"/>
        </w:rPr>
        <w:t xml:space="preserve"> 学生可根据第二课堂课程项目体系中具体的活动内容,结合自己的兴趣、特长、能力和需求，自主选择参加第二课堂活动，并依据第二课堂学分认定标准获得相应第二课堂学分。</w:t>
      </w:r>
    </w:p>
    <w:p>
      <w:pPr>
        <w:bidi w:val="0"/>
        <w:rPr>
          <w:rFonts w:hint="eastAsia" w:ascii="仿宋" w:hAnsi="仿宋" w:eastAsia="仿宋" w:cs="仿宋"/>
          <w:b w:val="0"/>
          <w:color w:val="FF0000"/>
          <w:kern w:val="2"/>
          <w:sz w:val="32"/>
          <w:szCs w:val="32"/>
          <w:lang w:val="en-US" w:eastAsia="zh-CN" w:bidi="ar-SA"/>
        </w:rPr>
      </w:pPr>
      <w:r>
        <w:rPr>
          <w:rFonts w:hint="eastAsia" w:ascii="仿宋" w:hAnsi="仿宋" w:eastAsia="仿宋" w:cs="仿宋"/>
          <w:b/>
          <w:bCs/>
          <w:color w:val="auto"/>
          <w:kern w:val="2"/>
          <w:sz w:val="32"/>
          <w:szCs w:val="32"/>
          <w:lang w:val="en-US" w:eastAsia="zh-CN" w:bidi="ar-SA"/>
        </w:rPr>
        <w:t>第九条</w:t>
      </w:r>
      <w:r>
        <w:rPr>
          <w:rFonts w:hint="eastAsia" w:ascii="仿宋" w:hAnsi="仿宋" w:eastAsia="仿宋" w:cs="仿宋"/>
          <w:b w:val="0"/>
          <w:kern w:val="2"/>
          <w:sz w:val="32"/>
          <w:szCs w:val="32"/>
          <w:lang w:val="en-US" w:eastAsia="zh-CN" w:bidi="ar-SA"/>
        </w:rPr>
        <w:t xml:space="preserve"> 学生在校学习期间，除必须完成人才培养方案所规定的第一课堂学分外，还须于毕业前修满第二课堂规定的学分方能毕业。学生应于第四学期末修满第二课堂学分，第二课堂总学分2分以下为不及格，最高为4分。</w:t>
      </w:r>
    </w:p>
    <w:p>
      <w:pPr>
        <w:bidi w:val="0"/>
        <w:rPr>
          <w:rFonts w:hint="eastAsia" w:ascii="仿宋" w:hAnsi="仿宋" w:eastAsia="仿宋" w:cs="仿宋"/>
          <w:b w:val="0"/>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第十条</w:t>
      </w:r>
      <w:r>
        <w:rPr>
          <w:rFonts w:hint="eastAsia" w:ascii="仿宋" w:hAnsi="仿宋" w:eastAsia="仿宋" w:cs="仿宋"/>
          <w:b w:val="0"/>
          <w:color w:val="auto"/>
          <w:kern w:val="2"/>
          <w:sz w:val="32"/>
          <w:szCs w:val="32"/>
          <w:lang w:val="en-US" w:eastAsia="zh-CN" w:bidi="ar-SA"/>
        </w:rPr>
        <w:t xml:space="preserve"> 第二课堂学分包括必修学分和选修学分。必修学分项目为思想引领类（其中主题团日活动和青年大学习为必修子项）、实践实习类（其中专业综合实训和个人毕业实习为必修子项）;选修学分项目为创新创业类、志愿公益类项目、文化活动类、工作履历类、技能特长类项目。</w:t>
      </w:r>
    </w:p>
    <w:p>
      <w:pPr>
        <w:bidi w:val="0"/>
        <w:rPr>
          <w:rFonts w:hint="eastAsia" w:ascii="仿宋" w:hAnsi="仿宋" w:eastAsia="仿宋" w:cs="仿宋"/>
          <w:b w:val="0"/>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第十一条</w:t>
      </w:r>
      <w:r>
        <w:rPr>
          <w:rFonts w:hint="eastAsia" w:ascii="仿宋" w:hAnsi="仿宋" w:eastAsia="仿宋" w:cs="仿宋"/>
          <w:b w:val="0"/>
          <w:color w:val="auto"/>
          <w:kern w:val="2"/>
          <w:sz w:val="32"/>
          <w:szCs w:val="32"/>
          <w:lang w:val="en-US" w:eastAsia="zh-CN" w:bidi="ar-SA"/>
        </w:rPr>
        <w:t xml:space="preserve"> 第二课堂学分可依据学院学分相关认定办法置换第一课堂学分。置换第一课堂学分后，第二课堂不重复计算学分。</w:t>
      </w:r>
    </w:p>
    <w:p>
      <w:pPr>
        <w:pStyle w:val="3"/>
        <w:bidi w:val="0"/>
        <w:jc w:val="center"/>
        <w:rPr>
          <w:rFonts w:hint="eastAsia"/>
          <w:b w:val="0"/>
          <w:bCs/>
          <w:sz w:val="32"/>
          <w:szCs w:val="32"/>
          <w:lang w:val="en-US" w:eastAsia="zh-CN"/>
        </w:rPr>
      </w:pPr>
      <w:r>
        <w:rPr>
          <w:rFonts w:hint="eastAsia"/>
          <w:b w:val="0"/>
          <w:bCs/>
          <w:sz w:val="32"/>
          <w:szCs w:val="32"/>
          <w:lang w:val="en-US" w:eastAsia="zh-CN"/>
        </w:rPr>
        <w:t>第五章 第二课堂成果体系</w:t>
      </w:r>
    </w:p>
    <w:p>
      <w:pPr>
        <w:bidi w:val="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第十二条 </w:t>
      </w:r>
      <w:r>
        <w:rPr>
          <w:rFonts w:hint="eastAsia" w:ascii="仿宋" w:hAnsi="仿宋" w:eastAsia="仿宋" w:cs="仿宋"/>
          <w:sz w:val="32"/>
          <w:szCs w:val="32"/>
          <w:lang w:val="en-US" w:eastAsia="zh-CN"/>
        </w:rPr>
        <w:t>“第二课堂成绩单”是学院第二课堂育人的重要成果体现，为每位学生的全面发展进行成长性记录，由学院团委和相关部门联合认证并发放，可用于学生求职、升学、存档使用，搭建起学生、学院和社会三者之间的有效连接平台。</w:t>
      </w:r>
    </w:p>
    <w:p>
      <w:pPr>
        <w:bidi w:val="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第十三条</w:t>
      </w:r>
      <w:r>
        <w:rPr>
          <w:rFonts w:hint="eastAsia" w:ascii="仿宋" w:hAnsi="仿宋" w:eastAsia="仿宋" w:cs="仿宋"/>
          <w:sz w:val="32"/>
          <w:szCs w:val="32"/>
          <w:lang w:val="en-US" w:eastAsia="zh-CN"/>
        </w:rPr>
        <w:t xml:space="preserve"> 通过“第二课堂成绩单”制度，学生可在参与第二课堂活动中，提高思想觉悟，发展个性特长，拓宽知识面，提高实践能力，与第一课堂学习相得益彰，既得到个性化培养，也实现全面发展。</w:t>
      </w:r>
    </w:p>
    <w:p>
      <w:pPr>
        <w:bidi w:val="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第十四条</w:t>
      </w:r>
      <w:r>
        <w:rPr>
          <w:rFonts w:hint="eastAsia" w:ascii="仿宋" w:hAnsi="仿宋" w:eastAsia="仿宋" w:cs="仿宋"/>
          <w:sz w:val="32"/>
          <w:szCs w:val="32"/>
          <w:lang w:val="en-US" w:eastAsia="zh-CN"/>
        </w:rPr>
        <w:t xml:space="preserve"> 实施“第二课堂成绩单”制度，可通过大数据分析，结合学院育人的目标指向，评估、调整各类课程项目的设置和实施方式，以贴合学生需要，实现更好育人成效，以形成富有农职特色、全方位培养大学生综合能力素质的新模式。</w:t>
      </w:r>
    </w:p>
    <w:p>
      <w:pPr>
        <w:bidi w:val="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第十五条</w:t>
      </w:r>
      <w:r>
        <w:rPr>
          <w:rFonts w:hint="eastAsia" w:ascii="仿宋" w:hAnsi="仿宋" w:eastAsia="仿宋" w:cs="仿宋"/>
          <w:sz w:val="32"/>
          <w:szCs w:val="32"/>
          <w:lang w:val="en-US" w:eastAsia="zh-CN"/>
        </w:rPr>
        <w:t xml:space="preserve"> 社会用人单位通过“第二课堂成绩单”，可根据学生参与第二课堂活动情况，对学生进行综合能力的描述性评价，更好的实现双向选择以及发挥学生的价值。</w:t>
      </w:r>
    </w:p>
    <w:p>
      <w:pPr>
        <w:bidi w:val="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第十六条</w:t>
      </w:r>
      <w:r>
        <w:rPr>
          <w:rFonts w:hint="eastAsia" w:ascii="仿宋" w:hAnsi="仿宋" w:eastAsia="仿宋" w:cs="仿宋"/>
          <w:sz w:val="32"/>
          <w:szCs w:val="32"/>
          <w:lang w:val="en-US" w:eastAsia="zh-CN"/>
        </w:rPr>
        <w:t xml:space="preserve"> “第二课堂成绩单”可由系统自动生成，包含学生基本信息、课程项目类别、参与项目名称、参与项目时间、项目属性或级别(国家级、省部级、学院)、项目评价(学分、获奖等)。</w:t>
      </w:r>
    </w:p>
    <w:p>
      <w:pPr>
        <w:pStyle w:val="3"/>
        <w:bidi w:val="0"/>
        <w:jc w:val="center"/>
        <w:rPr>
          <w:rFonts w:hint="eastAsia"/>
          <w:b w:val="0"/>
          <w:bCs/>
          <w:sz w:val="32"/>
          <w:szCs w:val="32"/>
          <w:lang w:val="en-US" w:eastAsia="zh-CN"/>
        </w:rPr>
      </w:pPr>
      <w:r>
        <w:rPr>
          <w:rFonts w:hint="eastAsia"/>
          <w:b w:val="0"/>
          <w:bCs/>
          <w:sz w:val="32"/>
          <w:szCs w:val="32"/>
          <w:lang w:val="en-US" w:eastAsia="zh-CN"/>
        </w:rPr>
        <w:t>第六章 组织领导</w:t>
      </w:r>
    </w:p>
    <w:p>
      <w:pPr>
        <w:bidi w:val="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十七</w:t>
      </w:r>
      <w:r>
        <w:rPr>
          <w:rFonts w:hint="eastAsia" w:ascii="仿宋" w:hAnsi="仿宋" w:eastAsia="仿宋" w:cs="仿宋"/>
          <w:b/>
          <w:bCs/>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学院</w:t>
      </w:r>
      <w:r>
        <w:rPr>
          <w:rFonts w:hint="eastAsia" w:ascii="仿宋" w:hAnsi="仿宋" w:eastAsia="仿宋" w:cs="仿宋"/>
          <w:sz w:val="32"/>
          <w:szCs w:val="32"/>
        </w:rPr>
        <w:t>把“第二课堂成绩单”制度纳入整体育人工作体系，成立</w:t>
      </w:r>
      <w:r>
        <w:rPr>
          <w:rFonts w:hint="eastAsia" w:ascii="仿宋" w:hAnsi="仿宋" w:eastAsia="仿宋" w:cs="仿宋"/>
          <w:sz w:val="32"/>
          <w:szCs w:val="32"/>
          <w:lang w:eastAsia="zh-CN"/>
        </w:rPr>
        <w:t>学院</w:t>
      </w:r>
      <w:r>
        <w:rPr>
          <w:rFonts w:hint="eastAsia" w:ascii="仿宋" w:hAnsi="仿宋" w:eastAsia="仿宋" w:cs="仿宋"/>
          <w:sz w:val="32"/>
          <w:szCs w:val="32"/>
        </w:rPr>
        <w:t>、</w:t>
      </w:r>
      <w:r>
        <w:rPr>
          <w:rFonts w:hint="eastAsia" w:ascii="仿宋" w:hAnsi="仿宋" w:eastAsia="仿宋" w:cs="仿宋"/>
          <w:sz w:val="32"/>
          <w:szCs w:val="32"/>
          <w:lang w:val="en-US" w:eastAsia="zh-CN"/>
        </w:rPr>
        <w:t>二级学院</w:t>
      </w:r>
      <w:r>
        <w:rPr>
          <w:rFonts w:hint="eastAsia" w:ascii="仿宋" w:hAnsi="仿宋" w:eastAsia="仿宋" w:cs="仿宋"/>
          <w:sz w:val="32"/>
          <w:szCs w:val="32"/>
        </w:rPr>
        <w:t>两级第二课堂学分管理工作领导小组，实行分级、分层管理。</w:t>
      </w:r>
    </w:p>
    <w:p>
      <w:pPr>
        <w:bidi w:val="0"/>
        <w:rPr>
          <w:rFonts w:hint="eastAsia" w:ascii="仿宋" w:hAnsi="仿宋" w:eastAsia="仿宋" w:cs="仿宋"/>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十八</w:t>
      </w:r>
      <w:r>
        <w:rPr>
          <w:rFonts w:hint="eastAsia" w:ascii="仿宋" w:hAnsi="仿宋" w:eastAsia="仿宋" w:cs="仿宋"/>
          <w:b/>
          <w:bCs/>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sz w:val="32"/>
          <w:szCs w:val="32"/>
          <w:lang w:eastAsia="zh-CN"/>
        </w:rPr>
        <w:t>学院第二课堂学分管理工作领导小组负责全院第二课堂学分的统筹规划工作。组长由分管</w:t>
      </w:r>
      <w:r>
        <w:rPr>
          <w:rFonts w:hint="eastAsia" w:ascii="仿宋" w:hAnsi="仿宋" w:eastAsia="仿宋" w:cs="仿宋"/>
          <w:sz w:val="32"/>
          <w:szCs w:val="32"/>
          <w:lang w:val="en-US" w:eastAsia="zh-CN"/>
        </w:rPr>
        <w:t>学生</w:t>
      </w:r>
      <w:r>
        <w:rPr>
          <w:rFonts w:hint="eastAsia" w:ascii="仿宋" w:hAnsi="仿宋" w:eastAsia="仿宋" w:cs="仿宋"/>
          <w:sz w:val="32"/>
          <w:szCs w:val="32"/>
          <w:lang w:eastAsia="zh-CN"/>
        </w:rPr>
        <w:t>工作和</w:t>
      </w:r>
      <w:r>
        <w:rPr>
          <w:rFonts w:hint="eastAsia" w:ascii="仿宋" w:hAnsi="仿宋" w:eastAsia="仿宋" w:cs="仿宋"/>
          <w:sz w:val="32"/>
          <w:szCs w:val="32"/>
          <w:lang w:val="en-US" w:eastAsia="zh-CN"/>
        </w:rPr>
        <w:t>教学</w:t>
      </w:r>
      <w:r>
        <w:rPr>
          <w:rFonts w:hint="eastAsia" w:ascii="仿宋" w:hAnsi="仿宋" w:eastAsia="仿宋" w:cs="仿宋"/>
          <w:sz w:val="32"/>
          <w:szCs w:val="32"/>
          <w:lang w:eastAsia="zh-CN"/>
        </w:rPr>
        <w:t>工作的</w:t>
      </w:r>
      <w:r>
        <w:rPr>
          <w:rFonts w:hint="eastAsia" w:ascii="仿宋" w:hAnsi="仿宋" w:eastAsia="仿宋" w:cs="仿宋"/>
          <w:sz w:val="32"/>
          <w:szCs w:val="32"/>
          <w:lang w:val="en-US" w:eastAsia="zh-CN"/>
        </w:rPr>
        <w:t>主要</w:t>
      </w:r>
      <w:r>
        <w:rPr>
          <w:rFonts w:hint="eastAsia" w:ascii="仿宋" w:hAnsi="仿宋" w:eastAsia="仿宋" w:cs="仿宋"/>
          <w:sz w:val="32"/>
          <w:szCs w:val="32"/>
          <w:lang w:eastAsia="zh-CN"/>
        </w:rPr>
        <w:t>领导担任，成员由学生工作处、团委、教务处、</w:t>
      </w:r>
      <w:r>
        <w:rPr>
          <w:rFonts w:hint="eastAsia" w:ascii="仿宋" w:hAnsi="仿宋" w:eastAsia="仿宋" w:cs="仿宋"/>
          <w:sz w:val="32"/>
          <w:szCs w:val="32"/>
          <w:lang w:val="en-US" w:eastAsia="zh-CN"/>
        </w:rPr>
        <w:t>通识教育教学部、就业创业指导中心</w:t>
      </w:r>
      <w:r>
        <w:rPr>
          <w:rFonts w:hint="eastAsia" w:ascii="仿宋" w:hAnsi="仿宋" w:eastAsia="仿宋" w:cs="仿宋"/>
          <w:sz w:val="32"/>
          <w:szCs w:val="32"/>
          <w:lang w:eastAsia="zh-CN"/>
        </w:rPr>
        <w:t>等部门和各</w:t>
      </w:r>
      <w:r>
        <w:rPr>
          <w:rFonts w:hint="eastAsia" w:ascii="仿宋" w:hAnsi="仿宋" w:eastAsia="仿宋" w:cs="仿宋"/>
          <w:sz w:val="32"/>
          <w:szCs w:val="32"/>
          <w:lang w:val="en-US" w:eastAsia="zh-CN"/>
        </w:rPr>
        <w:t>二级</w:t>
      </w:r>
      <w:r>
        <w:rPr>
          <w:rFonts w:hint="eastAsia" w:ascii="仿宋" w:hAnsi="仿宋" w:eastAsia="仿宋" w:cs="仿宋"/>
          <w:sz w:val="32"/>
          <w:szCs w:val="32"/>
          <w:lang w:eastAsia="zh-CN"/>
        </w:rPr>
        <w:t>学院主要负责人组成。领导小组下设办公室，办公室设在学院团委，具体负责第二课堂平台建设、学分认定等管理工作。</w:t>
      </w:r>
    </w:p>
    <w:p>
      <w:pPr>
        <w:bidi w:val="0"/>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十九</w:t>
      </w:r>
      <w:r>
        <w:rPr>
          <w:rFonts w:hint="eastAsia" w:ascii="仿宋" w:hAnsi="仿宋" w:eastAsia="仿宋" w:cs="仿宋"/>
          <w:b/>
          <w:bCs/>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各</w:t>
      </w:r>
      <w:r>
        <w:rPr>
          <w:rFonts w:hint="eastAsia" w:ascii="仿宋" w:hAnsi="仿宋" w:eastAsia="仿宋" w:cs="仿宋"/>
          <w:color w:val="auto"/>
          <w:sz w:val="32"/>
          <w:szCs w:val="32"/>
          <w:lang w:val="en-US" w:eastAsia="zh-CN"/>
        </w:rPr>
        <w:t>二级</w:t>
      </w:r>
      <w:r>
        <w:rPr>
          <w:rFonts w:hint="eastAsia" w:ascii="仿宋" w:hAnsi="仿宋" w:eastAsia="仿宋" w:cs="仿宋"/>
          <w:color w:val="auto"/>
          <w:sz w:val="32"/>
          <w:szCs w:val="32"/>
        </w:rPr>
        <w:t>学院成立第二课堂学分管理工作领导小组，分管学生工作副书记</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教学的副院长负责本单位第二课堂平台建设、学分认定等管理工作。各</w:t>
      </w:r>
      <w:r>
        <w:rPr>
          <w:rFonts w:hint="eastAsia" w:ascii="仿宋" w:hAnsi="仿宋" w:eastAsia="仿宋" w:cs="仿宋"/>
          <w:color w:val="auto"/>
          <w:sz w:val="32"/>
          <w:szCs w:val="32"/>
          <w:lang w:val="en-US" w:eastAsia="zh-CN"/>
        </w:rPr>
        <w:t>二级</w:t>
      </w:r>
      <w:r>
        <w:rPr>
          <w:rFonts w:hint="eastAsia" w:ascii="仿宋" w:hAnsi="仿宋" w:eastAsia="仿宋" w:cs="仿宋"/>
          <w:color w:val="auto"/>
          <w:sz w:val="32"/>
          <w:szCs w:val="32"/>
        </w:rPr>
        <w:t>学院根据</w:t>
      </w:r>
      <w:r>
        <w:rPr>
          <w:rFonts w:hint="eastAsia" w:ascii="仿宋" w:hAnsi="仿宋" w:eastAsia="仿宋" w:cs="仿宋"/>
          <w:color w:val="auto"/>
          <w:sz w:val="32"/>
          <w:szCs w:val="32"/>
          <w:lang w:val="en-US" w:eastAsia="zh-CN"/>
        </w:rPr>
        <w:t>本</w:t>
      </w:r>
      <w:r>
        <w:rPr>
          <w:rFonts w:hint="eastAsia" w:ascii="仿宋" w:hAnsi="仿宋" w:eastAsia="仿宋" w:cs="仿宋"/>
          <w:color w:val="auto"/>
          <w:sz w:val="32"/>
          <w:szCs w:val="32"/>
          <w:lang w:eastAsia="zh-CN"/>
        </w:rPr>
        <w:t>学院</w:t>
      </w:r>
      <w:r>
        <w:rPr>
          <w:rFonts w:hint="eastAsia" w:ascii="仿宋" w:hAnsi="仿宋" w:eastAsia="仿宋" w:cs="仿宋"/>
          <w:color w:val="auto"/>
          <w:sz w:val="32"/>
          <w:szCs w:val="32"/>
        </w:rPr>
        <w:t>第二课堂学分体系建设方案制定相应的活动体系、认定办法、考核体系等管理办法，配合学</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rPr>
        <w:t>整体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第二课堂成绩单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制度的实施，满足学生第二课堂活动和学分的需求。</w:t>
      </w:r>
    </w:p>
    <w:p>
      <w:pPr>
        <w:bidi w:val="0"/>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第二课堂学分管理工作领导小组负责对第二课堂各项活动的组织和活动质量进行监督，并对学分认定工作进行抽检、复审。对弄虚作假者，一经查实，取消该学生所获得的相应学分，并按照</w:t>
      </w:r>
      <w:r>
        <w:rPr>
          <w:rFonts w:hint="eastAsia" w:ascii="仿宋" w:hAnsi="仿宋" w:eastAsia="仿宋" w:cs="仿宋"/>
          <w:sz w:val="32"/>
          <w:szCs w:val="32"/>
          <w:lang w:eastAsia="zh-CN"/>
        </w:rPr>
        <w:t>学院</w:t>
      </w:r>
      <w:r>
        <w:rPr>
          <w:rFonts w:hint="eastAsia" w:ascii="仿宋" w:hAnsi="仿宋" w:eastAsia="仿宋" w:cs="仿宋"/>
          <w:sz w:val="32"/>
          <w:szCs w:val="32"/>
        </w:rPr>
        <w:t>相关规定进行处理。</w:t>
      </w:r>
    </w:p>
    <w:p>
      <w:pPr>
        <w:pStyle w:val="3"/>
        <w:bidi w:val="0"/>
        <w:jc w:val="center"/>
        <w:rPr>
          <w:rFonts w:hint="eastAsia"/>
          <w:b w:val="0"/>
          <w:bCs/>
          <w:sz w:val="32"/>
          <w:szCs w:val="32"/>
          <w:lang w:val="en-US" w:eastAsia="zh-CN"/>
        </w:rPr>
      </w:pPr>
      <w:r>
        <w:rPr>
          <w:rFonts w:hint="eastAsia"/>
          <w:b w:val="0"/>
          <w:bCs/>
          <w:sz w:val="32"/>
          <w:szCs w:val="32"/>
          <w:lang w:val="en-US" w:eastAsia="zh-CN"/>
        </w:rPr>
        <w:t>第七章 附则</w:t>
      </w:r>
    </w:p>
    <w:p>
      <w:pPr>
        <w:bidi w:val="0"/>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本细则由学</w:t>
      </w:r>
      <w:r>
        <w:rPr>
          <w:rFonts w:hint="eastAsia" w:ascii="仿宋" w:hAnsi="仿宋" w:eastAsia="仿宋" w:cs="仿宋"/>
          <w:sz w:val="32"/>
          <w:szCs w:val="32"/>
          <w:lang w:val="en-US" w:eastAsia="zh-CN"/>
        </w:rPr>
        <w:t>院</w:t>
      </w:r>
      <w:r>
        <w:rPr>
          <w:rFonts w:hint="eastAsia" w:ascii="仿宋" w:hAnsi="仿宋" w:eastAsia="仿宋" w:cs="仿宋"/>
          <w:sz w:val="32"/>
          <w:szCs w:val="32"/>
        </w:rPr>
        <w:t>第二课堂学分管理工作领导小组办公室负责解释和修订。本细则在实施过程中根据实际情况适时做出修正和调整。</w:t>
      </w:r>
    </w:p>
    <w:p>
      <w:pPr>
        <w:bidi w:val="0"/>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各</w:t>
      </w:r>
      <w:r>
        <w:rPr>
          <w:rFonts w:hint="eastAsia" w:ascii="仿宋" w:hAnsi="仿宋" w:eastAsia="仿宋" w:cs="仿宋"/>
          <w:sz w:val="32"/>
          <w:szCs w:val="32"/>
          <w:lang w:val="en-US" w:eastAsia="zh-CN"/>
        </w:rPr>
        <w:t>二级</w:t>
      </w:r>
      <w:r>
        <w:rPr>
          <w:rFonts w:hint="eastAsia" w:ascii="仿宋" w:hAnsi="仿宋" w:eastAsia="仿宋" w:cs="仿宋"/>
          <w:sz w:val="32"/>
          <w:szCs w:val="32"/>
        </w:rPr>
        <w:t>学院可根据本细则，结合人才培养目标制定相应的实施办法，报学</w:t>
      </w:r>
      <w:r>
        <w:rPr>
          <w:rFonts w:hint="eastAsia" w:ascii="仿宋" w:hAnsi="仿宋" w:eastAsia="仿宋" w:cs="仿宋"/>
          <w:sz w:val="32"/>
          <w:szCs w:val="32"/>
          <w:lang w:val="en-US" w:eastAsia="zh-CN"/>
        </w:rPr>
        <w:t>院</w:t>
      </w:r>
      <w:r>
        <w:rPr>
          <w:rFonts w:hint="eastAsia" w:ascii="仿宋" w:hAnsi="仿宋" w:eastAsia="仿宋" w:cs="仿宋"/>
          <w:sz w:val="32"/>
          <w:szCs w:val="32"/>
        </w:rPr>
        <w:t>第二课堂学分管理工作</w:t>
      </w:r>
      <w:r>
        <w:rPr>
          <w:rFonts w:hint="eastAsia" w:ascii="仿宋" w:hAnsi="仿宋" w:eastAsia="仿宋" w:cs="仿宋"/>
          <w:sz w:val="32"/>
          <w:szCs w:val="32"/>
          <w:lang w:val="en-US" w:eastAsia="zh-CN"/>
        </w:rPr>
        <w:t>办公室（团委）</w:t>
      </w:r>
      <w:r>
        <w:rPr>
          <w:rFonts w:hint="eastAsia" w:ascii="仿宋" w:hAnsi="仿宋" w:eastAsia="仿宋" w:cs="仿宋"/>
          <w:sz w:val="32"/>
          <w:szCs w:val="32"/>
        </w:rPr>
        <w:t>备案。</w:t>
      </w:r>
    </w:p>
    <w:p>
      <w:pPr>
        <w:bidi w:val="0"/>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本细则从20</w:t>
      </w:r>
      <w:r>
        <w:rPr>
          <w:rFonts w:hint="eastAsia" w:ascii="仿宋" w:hAnsi="仿宋" w:eastAsia="仿宋" w:cs="仿宋"/>
          <w:sz w:val="32"/>
          <w:szCs w:val="32"/>
          <w:lang w:val="en-US" w:eastAsia="zh-CN"/>
        </w:rPr>
        <w:t>20</w:t>
      </w:r>
      <w:r>
        <w:rPr>
          <w:rFonts w:hint="eastAsia" w:ascii="仿宋" w:hAnsi="仿宋" w:eastAsia="仿宋" w:cs="仿宋"/>
          <w:sz w:val="32"/>
          <w:szCs w:val="32"/>
        </w:rPr>
        <w:t>级</w:t>
      </w:r>
      <w:r>
        <w:rPr>
          <w:rFonts w:hint="eastAsia" w:ascii="仿宋" w:hAnsi="仿宋" w:eastAsia="仿宋" w:cs="仿宋"/>
          <w:sz w:val="32"/>
          <w:szCs w:val="32"/>
          <w:lang w:val="en-US" w:eastAsia="zh-CN"/>
        </w:rPr>
        <w:t>学生</w:t>
      </w:r>
      <w:r>
        <w:rPr>
          <w:rFonts w:hint="eastAsia" w:ascii="仿宋" w:hAnsi="仿宋" w:eastAsia="仿宋" w:cs="仿宋"/>
          <w:sz w:val="32"/>
          <w:szCs w:val="32"/>
        </w:rPr>
        <w:t>开始试行。</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rPr>
      </w:pPr>
    </w:p>
    <w:p>
      <w:pPr>
        <w:bidi w:val="0"/>
        <w:rPr>
          <w:rFonts w:hint="eastAsia" w:ascii="仿宋" w:hAnsi="仿宋" w:eastAsia="仿宋" w:cs="仿宋"/>
          <w:sz w:val="28"/>
          <w:szCs w:val="28"/>
          <w:lang w:val="en-US" w:eastAsia="zh-CN"/>
        </w:rPr>
      </w:pPr>
    </w:p>
    <w:p>
      <w:pPr>
        <w:bidi w:val="0"/>
        <w:rPr>
          <w:rFonts w:hint="eastAsia" w:ascii="仿宋" w:hAnsi="仿宋" w:eastAsia="仿宋" w:cs="仿宋"/>
          <w:b w:val="0"/>
          <w:kern w:val="2"/>
          <w:sz w:val="28"/>
          <w:szCs w:val="28"/>
          <w:lang w:val="en-US" w:eastAsia="zh-CN" w:bidi="ar-SA"/>
        </w:rPr>
      </w:pPr>
    </w:p>
    <w:p>
      <w:pPr>
        <w:bidi w:val="0"/>
        <w:rPr>
          <w:rFonts w:hint="eastAsia" w:ascii="仿宋" w:hAnsi="仿宋" w:eastAsia="仿宋" w:cs="仿宋"/>
          <w:sz w:val="28"/>
          <w:szCs w:val="28"/>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OTZlN2VkYWNmOWM1ZjgyMzg5MmZkMzA2ZmUxZDEifQ=="/>
  </w:docVars>
  <w:rsids>
    <w:rsidRoot w:val="3A417966"/>
    <w:rsid w:val="1A0A73B5"/>
    <w:rsid w:val="3A41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3105</Words>
  <Characters>3131</Characters>
  <Lines>0</Lines>
  <Paragraphs>0</Paragraphs>
  <TotalTime>6</TotalTime>
  <ScaleCrop>false</ScaleCrop>
  <LinksUpToDate>false</LinksUpToDate>
  <CharactersWithSpaces>3160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2022-09-13T05:50:00Z</dcterms:created>
  <dc:creator>起个名字叫妞妞 </dc:creator>
  <cp:lastModifiedBy>海蓝时见鲸</cp:lastModifiedBy>
  <dcterms:modified xsi:type="dcterms:W3CDTF">2022-11-07T01:23:08Z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47E38C0231AE41718FFFEAC54D50E063</vt:lpwstr>
  </property>
</Properties>
</file>